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2F01B6" w:rsidRDefault="00444A8E" w:rsidP="000B5D01">
      <w:pPr>
        <w:pStyle w:val="Nzev"/>
        <w:outlineLvl w:val="0"/>
        <w:rPr>
          <w:rFonts w:ascii="Arial" w:hAnsi="Arial" w:cs="Arial"/>
          <w:szCs w:val="28"/>
        </w:rPr>
      </w:pPr>
      <w:r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 w:rsidR="00124B0A">
        <w:rPr>
          <w:rFonts w:ascii="Arial" w:hAnsi="Arial" w:cs="Arial"/>
          <w:szCs w:val="28"/>
        </w:rPr>
        <w:t>3</w:t>
      </w:r>
      <w:r w:rsidR="002E63D3" w:rsidRPr="002F01B6">
        <w:rPr>
          <w:rFonts w:ascii="Arial" w:hAnsi="Arial" w:cs="Arial"/>
          <w:szCs w:val="28"/>
        </w:rPr>
        <w:t>/2020</w:t>
      </w:r>
    </w:p>
    <w:p w:rsidR="000B5D01" w:rsidRPr="002F01B6" w:rsidRDefault="00DC56F1" w:rsidP="00C409E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DD2A22" w:rsidRPr="002F01B6">
        <w:rPr>
          <w:rFonts w:ascii="Arial" w:hAnsi="Arial" w:cs="Arial"/>
          <w:b/>
          <w:sz w:val="21"/>
          <w:szCs w:val="21"/>
        </w:rPr>
        <w:t xml:space="preserve"> </w:t>
      </w:r>
      <w:r w:rsidR="000B5D01" w:rsidRPr="002F01B6">
        <w:rPr>
          <w:rFonts w:ascii="Arial" w:hAnsi="Arial" w:cs="Arial"/>
          <w:b/>
          <w:sz w:val="21"/>
          <w:szCs w:val="21"/>
        </w:rPr>
        <w:t xml:space="preserve">jednání Komise místní části Kudlov konaného dne </w:t>
      </w:r>
      <w:proofErr w:type="gramStart"/>
      <w:r w:rsidR="00124B0A">
        <w:rPr>
          <w:rFonts w:ascii="Arial" w:hAnsi="Arial" w:cs="Arial"/>
          <w:b/>
          <w:sz w:val="21"/>
          <w:szCs w:val="21"/>
        </w:rPr>
        <w:t>7.10.2020</w:t>
      </w:r>
      <w:proofErr w:type="gramEnd"/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BC1E97" w:rsidRPr="002F01B6" w:rsidRDefault="000B5D01" w:rsidP="00C409E6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Přítomni:</w:t>
      </w:r>
      <w:r w:rsidRPr="002F01B6">
        <w:rPr>
          <w:rFonts w:ascii="Arial" w:hAnsi="Arial" w:cs="Arial"/>
          <w:sz w:val="21"/>
          <w:szCs w:val="21"/>
        </w:rPr>
        <w:tab/>
        <w:t xml:space="preserve">E.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="00C45BF6" w:rsidRPr="002F01B6">
        <w:rPr>
          <w:rFonts w:ascii="Arial" w:hAnsi="Arial" w:cs="Arial"/>
          <w:sz w:val="21"/>
          <w:szCs w:val="21"/>
        </w:rPr>
        <w:t>,</w:t>
      </w:r>
      <w:r w:rsidR="003925BF" w:rsidRPr="002F01B6">
        <w:rPr>
          <w:rFonts w:ascii="Arial" w:hAnsi="Arial" w:cs="Arial"/>
          <w:sz w:val="21"/>
          <w:szCs w:val="21"/>
        </w:rPr>
        <w:t xml:space="preserve"> 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  <w:r w:rsidR="00811371">
        <w:rPr>
          <w:rFonts w:ascii="Arial" w:hAnsi="Arial" w:cs="Arial"/>
          <w:sz w:val="21"/>
          <w:szCs w:val="21"/>
        </w:rPr>
        <w:t>, M. Lux</w:t>
      </w:r>
      <w:r w:rsidR="00124B0A">
        <w:rPr>
          <w:rFonts w:ascii="Arial" w:hAnsi="Arial" w:cs="Arial"/>
          <w:sz w:val="21"/>
          <w:szCs w:val="21"/>
        </w:rPr>
        <w:t>, V.</w:t>
      </w:r>
      <w:r w:rsidR="004578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4B0A">
        <w:rPr>
          <w:rFonts w:ascii="Arial" w:hAnsi="Arial" w:cs="Arial"/>
          <w:sz w:val="21"/>
          <w:szCs w:val="21"/>
        </w:rPr>
        <w:t>Dynka</w:t>
      </w:r>
      <w:proofErr w:type="spellEnd"/>
      <w:r w:rsidR="00124B0A">
        <w:rPr>
          <w:rFonts w:ascii="Arial" w:hAnsi="Arial" w:cs="Arial"/>
          <w:sz w:val="21"/>
          <w:szCs w:val="21"/>
        </w:rPr>
        <w:t>,</w:t>
      </w:r>
      <w:r w:rsidR="004578E5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L.</w:t>
      </w:r>
      <w:r w:rsidR="004578E5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Novák</w:t>
      </w:r>
    </w:p>
    <w:p w:rsidR="00F87671" w:rsidRPr="002F01B6" w:rsidRDefault="00F87671" w:rsidP="00847F7F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5806FE" w:rsidRPr="002F01B6" w:rsidRDefault="005806FE" w:rsidP="00847F7F">
      <w:pPr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Omluveni:</w:t>
      </w:r>
      <w:r w:rsidR="00811371">
        <w:rPr>
          <w:rFonts w:ascii="Arial" w:hAnsi="Arial" w:cs="Arial"/>
          <w:b/>
          <w:sz w:val="21"/>
          <w:szCs w:val="21"/>
        </w:rPr>
        <w:tab/>
      </w:r>
    </w:p>
    <w:p w:rsidR="00EC4458" w:rsidRPr="002F01B6" w:rsidRDefault="00EC4458" w:rsidP="00DB6763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EC4458" w:rsidRPr="002F01B6" w:rsidRDefault="00EC4458" w:rsidP="00DB6763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 xml:space="preserve">Přítomna </w:t>
      </w:r>
      <w:proofErr w:type="spellStart"/>
      <w:r w:rsidRPr="002F01B6">
        <w:rPr>
          <w:rFonts w:ascii="Arial" w:hAnsi="Arial" w:cs="Arial"/>
          <w:b/>
          <w:sz w:val="21"/>
          <w:szCs w:val="21"/>
        </w:rPr>
        <w:t>nadpol</w:t>
      </w:r>
      <w:proofErr w:type="spellEnd"/>
      <w:r w:rsidRPr="002F01B6">
        <w:rPr>
          <w:rFonts w:ascii="Arial" w:hAnsi="Arial" w:cs="Arial"/>
          <w:b/>
          <w:sz w:val="21"/>
          <w:szCs w:val="21"/>
        </w:rPr>
        <w:t>. většina, komise je usnášeníschopná.</w:t>
      </w:r>
    </w:p>
    <w:p w:rsidR="002E63D3" w:rsidRPr="002F01B6" w:rsidRDefault="002E63D3" w:rsidP="000A412B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0B5D01" w:rsidRPr="002F01B6" w:rsidRDefault="002E63D3" w:rsidP="000A412B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Hosté:</w:t>
      </w:r>
      <w:r w:rsidR="002F01B6">
        <w:rPr>
          <w:rFonts w:ascii="Arial" w:hAnsi="Arial" w:cs="Arial"/>
          <w:b/>
          <w:sz w:val="21"/>
          <w:szCs w:val="21"/>
        </w:rPr>
        <w:tab/>
      </w:r>
      <w:r w:rsidR="00811371">
        <w:rPr>
          <w:rFonts w:ascii="Arial" w:hAnsi="Arial" w:cs="Arial"/>
          <w:sz w:val="21"/>
          <w:szCs w:val="21"/>
        </w:rPr>
        <w:t>M.</w:t>
      </w:r>
      <w:r w:rsidR="004578E5">
        <w:rPr>
          <w:rFonts w:ascii="Arial" w:hAnsi="Arial" w:cs="Arial"/>
          <w:sz w:val="21"/>
          <w:szCs w:val="21"/>
        </w:rPr>
        <w:t xml:space="preserve"> </w:t>
      </w:r>
      <w:r w:rsidR="00811371">
        <w:rPr>
          <w:rFonts w:ascii="Arial" w:hAnsi="Arial" w:cs="Arial"/>
          <w:sz w:val="21"/>
          <w:szCs w:val="21"/>
        </w:rPr>
        <w:t>Adámek</w:t>
      </w:r>
      <w:r w:rsidR="00124B0A">
        <w:rPr>
          <w:rFonts w:ascii="Arial" w:hAnsi="Arial" w:cs="Arial"/>
          <w:sz w:val="21"/>
          <w:szCs w:val="21"/>
        </w:rPr>
        <w:t>, F.</w:t>
      </w:r>
      <w:r w:rsidR="004578E5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Pilka, E.</w:t>
      </w:r>
      <w:r w:rsidR="004578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78E5">
        <w:rPr>
          <w:rFonts w:ascii="Arial" w:hAnsi="Arial" w:cs="Arial"/>
          <w:sz w:val="21"/>
          <w:szCs w:val="21"/>
        </w:rPr>
        <w:t>Kozmíková</w:t>
      </w:r>
      <w:proofErr w:type="spellEnd"/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4578E5" w:rsidRDefault="000B5D01" w:rsidP="000B5D01">
      <w:pPr>
        <w:jc w:val="both"/>
        <w:outlineLvl w:val="0"/>
        <w:rPr>
          <w:rFonts w:ascii="Arial" w:hAnsi="Arial" w:cs="Arial"/>
          <w:b/>
          <w:szCs w:val="24"/>
        </w:rPr>
      </w:pPr>
      <w:r w:rsidRPr="004578E5">
        <w:rPr>
          <w:rFonts w:ascii="Arial" w:hAnsi="Arial" w:cs="Arial"/>
          <w:b/>
          <w:szCs w:val="24"/>
        </w:rPr>
        <w:t>1. Kontrola úkolů ze zápisů z minulých 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4578E5" w:rsidRPr="002F01B6" w:rsidTr="00EA10A2">
        <w:trPr>
          <w:trHeight w:val="756"/>
        </w:trPr>
        <w:tc>
          <w:tcPr>
            <w:tcW w:w="1932" w:type="dxa"/>
            <w:gridSpan w:val="2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</w:tc>
      </w:tr>
      <w:tr w:rsidR="004578E5" w:rsidRPr="002F01B6" w:rsidTr="00EF6711">
        <w:trPr>
          <w:trHeight w:val="413"/>
        </w:trPr>
        <w:tc>
          <w:tcPr>
            <w:tcW w:w="1932" w:type="dxa"/>
            <w:gridSpan w:val="2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7KMČ/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./12/1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Kudlov, </w:t>
            </w:r>
            <w:r w:rsidRPr="002F01B6">
              <w:rPr>
                <w:rFonts w:ascii="Arial" w:hAnsi="Arial" w:cs="Arial"/>
                <w:sz w:val="20"/>
              </w:rPr>
              <w:t xml:space="preserve">pozemek naproti farmy č. p. 1082/9, 1082/6, 1082/7 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Historie úkolu r. 1/2012 – 9/2016: viz předchozí zápisy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12.10.2016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územní řízení čeká na nabytí právní moci.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30.11.2016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: dodatečné schválení hydrogeologického průzkumu, který proběhne během měsíce ledna 2017 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22.2.2017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z důvodu špatných klimatických podmínek průzkum dosud neproběhl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31.5.2017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geologický průzkum je hotový, závěr z něj známe, je potřeba vybudovat vsakovací jímky pro hřiště i parkoviště, v současné době běží SP, ÚR je hotové.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18.9.2017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28.2.2018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čekáme na výběrové řízení a zahájení stavby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29.6.2018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stavba byla zahájena v květnu, areál zatím bez vody a elektřiny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24.9.2018</w:t>
            </w:r>
            <w:proofErr w:type="gramEnd"/>
            <w:r w:rsidRPr="002F01B6">
              <w:rPr>
                <w:rFonts w:ascii="Arial" w:hAnsi="Arial" w:cs="Arial"/>
                <w:sz w:val="20"/>
              </w:rPr>
              <w:t>: stavba zkolaudována, drobné nedostatky dokončovacích prací.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26.11.2018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: stále nejsou dořešeny nedostatky, ukotvení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13.5.2019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: osvětlení hřiště je v řešení, řeší TS, dále je nutné řešit mobilní WC do doby umístění kontejneru se soc. zař., sloupek uzamykatelný </w:t>
            </w:r>
            <w:r w:rsidRPr="002F01B6">
              <w:rPr>
                <w:rFonts w:ascii="Arial" w:hAnsi="Arial" w:cs="Arial"/>
                <w:sz w:val="20"/>
              </w:rPr>
              <w:lastRenderedPageBreak/>
              <w:t>jako ochrana proti vjetí vozidel, co nejdříve řešit zázemí formou kontejnerů, tj. šatny se soc. zařízením, klubovna s kuchyňkou.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24.6.2019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nákup vývěsky na hřiště je nutný pro informace a zapisování se na hřiště, kdo nakoupí a dá do majetku?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žádné nové informace.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DC56F1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DC56F1">
              <w:rPr>
                <w:rFonts w:ascii="Arial" w:hAnsi="Arial" w:cs="Arial"/>
                <w:sz w:val="20"/>
              </w:rPr>
              <w:t>správce hřiště je zajištěn, kontakty předala tajemnice OPKaS, vývěska je objednaná, nemáme žádné informace o způsobu řešení osvětlení, ORIA řeší?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4527B">
              <w:rPr>
                <w:rFonts w:ascii="Arial" w:hAnsi="Arial" w:cs="Arial"/>
                <w:sz w:val="20"/>
              </w:rPr>
              <w:t>vývěska je umístěná, předseda se účastnil schůzky ve firmě E-on a byl seznámen s projektem napojení na elektřinu.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OPKaS, kdo dodá osvětlení – sloupy na hřiště?</w:t>
            </w:r>
          </w:p>
          <w:p w:rsidR="004578E5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4578E5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k osvětlení nejsou žádné nové informace, nesoulad je v jednání odborů mezi sebou.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4578E5" w:rsidRPr="002F01B6" w:rsidTr="00EA10A2">
        <w:trPr>
          <w:trHeight w:val="699"/>
        </w:trPr>
        <w:tc>
          <w:tcPr>
            <w:tcW w:w="1923" w:type="dxa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2F01B6">
                <w:rPr>
                  <w:rFonts w:ascii="Arial" w:hAnsi="Arial" w:cs="Arial"/>
                  <w:sz w:val="20"/>
                </w:rPr>
                <w:t>500 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 drceným starým asfaltem. Komise žádá o nacenění. 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11.2.2015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 Příslušné odbory žádáme o vyjádření, mělo by se jednat o investici velkého Zlína, nikoliv z prostředků KMČ Kudlov.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578E5" w:rsidRPr="002F01B6" w:rsidRDefault="004578E5" w:rsidP="004578E5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4578E5" w:rsidRPr="002F01B6" w:rsidRDefault="004578E5" w:rsidP="004578E5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4578E5" w:rsidRPr="002F01B6" w:rsidRDefault="004578E5" w:rsidP="004578E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. Kč na celou délku cca </w:t>
            </w:r>
            <w:smartTag w:uri="urn:schemas-microsoft-com:office:smarttags" w:element="metricconverter">
              <w:smartTagPr>
                <w:attr w:name="ProductID" w:val="2,7 km"/>
              </w:smartTagPr>
              <w:r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– v současné době finančně nereálné;  </w:t>
            </w:r>
          </w:p>
          <w:p w:rsidR="004578E5" w:rsidRPr="002F01B6" w:rsidRDefault="004578E5" w:rsidP="004578E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4578E5" w:rsidRPr="002F01B6" w:rsidRDefault="004578E5" w:rsidP="004578E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27.4.2016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5/2016</w:t>
            </w:r>
            <w:r w:rsidRPr="002F01B6">
              <w:rPr>
                <w:rFonts w:ascii="Arial" w:hAnsi="Arial" w:cs="Arial"/>
                <w:sz w:val="20"/>
              </w:rPr>
              <w:t>: nejlépe schůzka na místě, dohodne tajemnice</w:t>
            </w:r>
          </w:p>
          <w:p w:rsidR="004578E5" w:rsidRPr="002F01B6" w:rsidRDefault="004578E5" w:rsidP="004578E5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Dosud neřešeno, pod svá křídla si vzal p. náměstek Novák a primátor p. Adámek, očekáváme jejich reakci.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12.10.2016:</w:t>
            </w:r>
            <w:r w:rsidRPr="002F01B6">
              <w:rPr>
                <w:rFonts w:ascii="Arial" w:hAnsi="Arial" w:cs="Arial"/>
                <w:sz w:val="20"/>
              </w:rPr>
              <w:t xml:space="preserve"> dle poslední tel. informace Ing. Poláčka z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, bude řešeno na 2 </w:t>
            </w:r>
            <w:proofErr w:type="gramStart"/>
            <w:r w:rsidRPr="002F01B6">
              <w:rPr>
                <w:rFonts w:ascii="Arial" w:hAnsi="Arial" w:cs="Arial"/>
                <w:sz w:val="20"/>
              </w:rPr>
              <w:t xml:space="preserve">etapy,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proofErr w:type="gramEnd"/>
            <w:r w:rsidRPr="002F01B6">
              <w:rPr>
                <w:rFonts w:ascii="Arial" w:hAnsi="Arial" w:cs="Arial"/>
                <w:sz w:val="20"/>
              </w:rPr>
              <w:t xml:space="preserve"> od Lesní čtvrti směr Kudlov po chatovou oblast bude řešena recyklátem jako zpevnění lesní cesty,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</w:t>
            </w:r>
            <w:r w:rsidRPr="002F01B6">
              <w:rPr>
                <w:rFonts w:ascii="Arial" w:hAnsi="Arial" w:cs="Arial"/>
                <w:sz w:val="20"/>
              </w:rPr>
              <w:lastRenderedPageBreak/>
              <w:t>zachován příjezd k chatám. Termín zahájení zatím neznáme, stejně jako financování celé akce, závora by měla být umístěna ještě letos.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30.11.2016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projekt, financování zatím neznáme.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22.2.2017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18.9.2017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 – zpracování projektu, realizace je plánovaná na tři etapy se zahájením nad gymnáziem, přesný termín neznáme.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28.2.2018</w:t>
            </w:r>
            <w:proofErr w:type="gramEnd"/>
            <w:r w:rsidRPr="002F01B6">
              <w:rPr>
                <w:rFonts w:ascii="Arial" w:hAnsi="Arial" w:cs="Arial"/>
                <w:sz w:val="20"/>
              </w:rPr>
              <w:t xml:space="preserve"> – KMČ žádá informace o zahájení I. etapy opravy.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4578E5" w:rsidRPr="002F01B6" w:rsidRDefault="004578E5" w:rsidP="004578E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29.6.2018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24.9.2018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26.11.2018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Oddělením dopravních řízení.</w:t>
            </w:r>
          </w:p>
          <w:p w:rsidR="004578E5" w:rsidRPr="002F01B6" w:rsidRDefault="004578E5" w:rsidP="004578E5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13.5.2019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 žádné nové informace či posun dál, komise žádá vyjádření, odboru dopravních řízení a odboru investic.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24.6.2019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stále čekáme na odpověď od Odboru dopravy či investic, jak bude pokračovat oprava kudlovské dálnice.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DC56F1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DC56F1">
              <w:rPr>
                <w:rFonts w:ascii="Arial" w:hAnsi="Arial" w:cs="Arial"/>
                <w:sz w:val="20"/>
              </w:rPr>
              <w:t>dálnice je po přívalových deštích v ještě horším stavu, je potřeba oprava vymletých úseků do zimního období, schváleno v plánu zimní údržby na r. 2019-2020. Stejný případ je oprava ul. Skalka I.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DC56F1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provedena lokální oprava formou recyklátu, jeví se jako nedostatečná, voda recyklát ihned vyplatí, KMČ navrhuje lokálně  umístit plastové rohože, které jsou dlouhodobým řešením, ne však po celé délce, ale v místech kde se hromadí voda a jsou výtluky.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Z:OD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Default="002D31E7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4578E5"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4578E5">
              <w:rPr>
                <w:rFonts w:ascii="Arial" w:hAnsi="Arial" w:cs="Arial"/>
                <w:b/>
                <w:sz w:val="20"/>
              </w:rPr>
              <w:t>: žádné nové informace nejsou, tajemnice seznámí s problematikou nového referenta OD přímo na místě na osobní schůzce koncem 6/2020.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4578E5" w:rsidRPr="002F01B6" w:rsidTr="00EA10A2">
        <w:trPr>
          <w:trHeight w:val="69"/>
        </w:trPr>
        <w:tc>
          <w:tcPr>
            <w:tcW w:w="1923" w:type="dxa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1KMČ/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/19/1</w:t>
            </w:r>
          </w:p>
        </w:tc>
        <w:tc>
          <w:tcPr>
            <w:tcW w:w="6987" w:type="dxa"/>
            <w:gridSpan w:val="2"/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Změna týkající se oplocení hřiště, resp. požadavek sousedního pozemku ze strany od ul. Modrá na výsadbu živého plotu, či stromů a vybudování oplocení, </w:t>
            </w:r>
            <w:r w:rsidRPr="002F01B6">
              <w:rPr>
                <w:rFonts w:ascii="Arial" w:hAnsi="Arial" w:cs="Arial"/>
                <w:sz w:val="20"/>
              </w:rPr>
              <w:t>tím se navýší náklady na dokončení hřiště.</w:t>
            </w: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Dohoda o nacenění p. Hegmonová OMZ.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24.6.2019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 xml:space="preserve">OMZ celou výsadbu a oplocení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nacenilo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částkou do 500 tis. Kč, schváleno KMČ.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žádné nové informace.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DC56F1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DC56F1">
              <w:rPr>
                <w:rFonts w:ascii="Arial" w:hAnsi="Arial" w:cs="Arial"/>
                <w:sz w:val="20"/>
              </w:rPr>
              <w:t>výsadba zatím není hotová, je problém s příkopem – odvodněním, které zhotovitel udělal přesně na hranici pozemku. Po úpravě je možné teprve udělat výsadbu.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OMZ zajistí schůzku s majitelkou V. Hrozkovou během března a dohodne výstavbu plotu.</w:t>
            </w: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OMZ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T: </w:t>
            </w:r>
            <w:r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akce je před zahájením, bude se realizovat v brzké době.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78E5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2KMČ/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Opravu kanálů na ul. Zelená, dále všechny kanály odhlučnit, </w:t>
            </w:r>
            <w:r w:rsidRPr="002F01B6">
              <w:rPr>
                <w:rFonts w:ascii="Arial" w:hAnsi="Arial" w:cs="Arial"/>
                <w:sz w:val="20"/>
              </w:rPr>
              <w:t>téměř všechny jsou po zimě zanesené a plné, není doposud čištěno</w:t>
            </w:r>
            <w:r w:rsidRPr="002F01B6">
              <w:rPr>
                <w:rFonts w:ascii="Arial" w:hAnsi="Arial" w:cs="Arial"/>
                <w:b/>
                <w:sz w:val="20"/>
              </w:rPr>
              <w:t>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24.6.2019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čeká se na opravu výtluků.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2F01B6">
              <w:rPr>
                <w:rFonts w:ascii="Arial" w:hAnsi="Arial" w:cs="Arial"/>
                <w:sz w:val="20"/>
              </w:rPr>
              <w:t>kanály nečištěny, výtluky jsou hotové.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4F7060">
              <w:rPr>
                <w:rFonts w:ascii="Arial" w:hAnsi="Arial" w:cs="Arial"/>
                <w:sz w:val="20"/>
              </w:rPr>
              <w:t>nejsou hotové opravy  Skalka I.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4F7060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4F7060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4F706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nejsou hotové opravy Skalka I.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Z:OD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2D31E7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4578E5"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4578E5">
              <w:rPr>
                <w:rFonts w:ascii="Arial" w:hAnsi="Arial" w:cs="Arial"/>
                <w:b/>
                <w:sz w:val="20"/>
              </w:rPr>
              <w:t>: oprava ul. Skalka I je hotová, je nutno ještě zpevnit část ve svahu.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78E5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Vypracování studie a následně projektu na kontejnery pro šatny, sklad, kontejnerů vedle hřiště u farmy.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V současné době se řeší možnost vykoupení objektu pro Občanskou vybavenost, kontejnery na hřiště postačí v menším počtu, případně lehká dřevěná stavba.</w:t>
            </w: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B4527B">
              <w:rPr>
                <w:rFonts w:ascii="Arial" w:hAnsi="Arial" w:cs="Arial"/>
                <w:sz w:val="20"/>
              </w:rPr>
              <w:t>Nutné zahájit kroky pro výstavbu vodovodu na pozemek a odvodu splašků z pozemku.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komise se rozhodla pro výstavbu lehčí dřevěné otevřené stavby – pergoly, která by navazovala na sklad náčiní.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WC je řešeno zatím formou mobilního WC přes letní měsíce.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Z: ORIA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2020-21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78E5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3KMČ/KUD/19/2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Vykoupení pozemku a vyřešení situace s majiteli pozemku u hřiště, pro výstavbu chodníku a narovnání vztahů, </w:t>
            </w:r>
            <w:r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DC56F1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23.9.2019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DC56F1">
              <w:rPr>
                <w:rFonts w:ascii="Arial" w:hAnsi="Arial" w:cs="Arial"/>
                <w:sz w:val="20"/>
              </w:rPr>
              <w:t>více majitelů, chodník bude pravděpodobně veden po druhé straně. Dlouhodobá záležitost, nutno vykoupit pozemky.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úkol trvá, zpracovává se studie – OD.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zpracovatel studie byl vyzván k doplnění a připomínkován, čekáme do doplnění zadavatele.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78E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 Dále pak místa pro přecházení nasvítit.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B4527B" w:rsidRDefault="004578E5" w:rsidP="004578E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Problém je v množství sítí umístěných pod chodníkem, řeší projektant?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nemáme žádné nové informace.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78E5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zaměření je hotové, další postup je vypracovat studii, zda je možné vybudovat chodník.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8/2020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Z:OD</w:t>
            </w:r>
          </w:p>
        </w:tc>
      </w:tr>
      <w:tr w:rsidR="004578E5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Výkup objektu pro Občanskou vybavenost, dříve restaurace </w:t>
            </w:r>
            <w:proofErr w:type="spellStart"/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Satur,ul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</w:t>
            </w:r>
            <w:proofErr w:type="gramEnd"/>
            <w:r w:rsidRPr="002F01B6">
              <w:rPr>
                <w:rFonts w:ascii="Arial" w:hAnsi="Arial" w:cs="Arial"/>
                <w:b/>
                <w:sz w:val="20"/>
              </w:rPr>
              <w:t xml:space="preserve"> Václavská, křižovatka na ul.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Zelenou,tajemnice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 kontaktovala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DEaM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aby podnikl kroky vedoucí k vykoupení nemovitosti.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Předá kontakt na majitele pozemku a realitní kancelář, objekt hrazen z prostředků KMČ.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výkup pozemku je ve schvalovacím řízení.</w:t>
            </w:r>
          </w:p>
        </w:tc>
      </w:tr>
      <w:tr w:rsidR="004578E5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Pr="002F01B6" w:rsidRDefault="004578E5" w:rsidP="00457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2KMČ/KUD/20/2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Nemovitost pro občany místní části a její využití: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Společenská místnost pro cca 60 osob s možností sportovního využití.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Zázemí: sociální zařízení a kuchyňka</w:t>
            </w:r>
          </w:p>
          <w:p w:rsidR="004578E5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Kancelář KaMČ</w:t>
            </w:r>
          </w:p>
          <w:p w:rsidR="004578E5" w:rsidRPr="002F01B6" w:rsidRDefault="004578E5" w:rsidP="00457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Sklad v suterénu budovy pro uskladnění stanů, lavic, nářadí pro pracovníka údržby, využití zahrady pro venkovní akce a zrušení točny MHD v přímé blízkosti domu, vybudování náměstíčka pro kulturní akce v místní části.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Pr="004578E5" w:rsidRDefault="000B5D01" w:rsidP="00D20BF9">
      <w:pPr>
        <w:rPr>
          <w:rFonts w:ascii="Arial" w:hAnsi="Arial" w:cs="Arial"/>
          <w:b/>
          <w:szCs w:val="24"/>
        </w:rPr>
      </w:pPr>
      <w:r w:rsidRPr="004578E5">
        <w:rPr>
          <w:rFonts w:ascii="Arial" w:hAnsi="Arial" w:cs="Arial"/>
          <w:b/>
          <w:szCs w:val="24"/>
        </w:rPr>
        <w:t>2. Různé</w:t>
      </w:r>
    </w:p>
    <w:p w:rsidR="00342204" w:rsidRDefault="00342204" w:rsidP="00D20BF9">
      <w:pPr>
        <w:rPr>
          <w:rFonts w:ascii="Arial" w:hAnsi="Arial" w:cs="Arial"/>
          <w:sz w:val="22"/>
          <w:szCs w:val="22"/>
        </w:rPr>
      </w:pPr>
    </w:p>
    <w:p w:rsidR="0002191D" w:rsidRDefault="00124B0A" w:rsidP="00D20B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se sešla v novém objektu pro občanskou vybavenost, z důvodu prohlídky objektu a možnosti využití.</w:t>
      </w:r>
    </w:p>
    <w:p w:rsidR="004528D0" w:rsidRDefault="004528D0" w:rsidP="00D20BF9">
      <w:pPr>
        <w:rPr>
          <w:rFonts w:ascii="Arial" w:hAnsi="Arial" w:cs="Arial"/>
          <w:sz w:val="22"/>
          <w:szCs w:val="22"/>
        </w:rPr>
      </w:pPr>
    </w:p>
    <w:p w:rsidR="004528D0" w:rsidRDefault="004528D0" w:rsidP="00D20B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Závěrem konstatovala:</w:t>
      </w:r>
    </w:p>
    <w:p w:rsidR="004528D0" w:rsidRDefault="004528D0" w:rsidP="00D20BF9">
      <w:pPr>
        <w:rPr>
          <w:rFonts w:ascii="Arial" w:hAnsi="Arial" w:cs="Arial"/>
          <w:sz w:val="22"/>
          <w:szCs w:val="22"/>
        </w:rPr>
      </w:pPr>
    </w:p>
    <w:p w:rsidR="00124B0A" w:rsidRPr="002F01B6" w:rsidRDefault="00124B0A" w:rsidP="00D20B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Objekt je pro všechny aktivity, tj. Klubu seniorů i zájmových spolků, včetně zázemí pro KaMČ a KMČ vhodný.</w:t>
      </w:r>
      <w:r w:rsidR="004578E5">
        <w:rPr>
          <w:rFonts w:ascii="Arial" w:hAnsi="Arial" w:cs="Arial"/>
          <w:sz w:val="22"/>
          <w:szCs w:val="22"/>
        </w:rPr>
        <w:t xml:space="preserve"> </w:t>
      </w:r>
      <w:r w:rsidR="004506EA">
        <w:rPr>
          <w:rFonts w:ascii="Arial" w:hAnsi="Arial" w:cs="Arial"/>
          <w:sz w:val="22"/>
          <w:szCs w:val="22"/>
        </w:rPr>
        <w:t>Rekon</w:t>
      </w:r>
      <w:r w:rsidR="00174877">
        <w:rPr>
          <w:rFonts w:ascii="Arial" w:hAnsi="Arial" w:cs="Arial"/>
          <w:sz w:val="22"/>
          <w:szCs w:val="22"/>
        </w:rPr>
        <w:t>str</w:t>
      </w:r>
      <w:r w:rsidR="004506EA">
        <w:rPr>
          <w:rFonts w:ascii="Arial" w:hAnsi="Arial" w:cs="Arial"/>
          <w:sz w:val="22"/>
          <w:szCs w:val="22"/>
        </w:rPr>
        <w:t>ukce je však nutná.</w:t>
      </w:r>
      <w:r w:rsidR="004578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174877">
        <w:rPr>
          <w:rFonts w:ascii="Arial" w:hAnsi="Arial" w:cs="Arial"/>
          <w:sz w:val="22"/>
          <w:szCs w:val="22"/>
        </w:rPr>
        <w:t>le vyjádření přítomných,</w:t>
      </w:r>
      <w:r>
        <w:rPr>
          <w:rFonts w:ascii="Arial" w:hAnsi="Arial" w:cs="Arial"/>
          <w:sz w:val="22"/>
          <w:szCs w:val="22"/>
        </w:rPr>
        <w:t xml:space="preserve"> je v této chvíli důležité řešit studii přestavby domu a přilehlé točny, která by se měla proměnit v místo pro setkávání občanů</w:t>
      </w:r>
      <w:r w:rsidR="004528D0">
        <w:rPr>
          <w:rFonts w:ascii="Arial" w:hAnsi="Arial" w:cs="Arial"/>
          <w:sz w:val="22"/>
          <w:szCs w:val="22"/>
        </w:rPr>
        <w:t>, ideálně</w:t>
      </w:r>
      <w:r>
        <w:rPr>
          <w:rFonts w:ascii="Arial" w:hAnsi="Arial" w:cs="Arial"/>
          <w:sz w:val="22"/>
          <w:szCs w:val="22"/>
        </w:rPr>
        <w:t xml:space="preserve"> v </w:t>
      </w:r>
      <w:r w:rsidR="00174877">
        <w:rPr>
          <w:rFonts w:ascii="Arial" w:hAnsi="Arial" w:cs="Arial"/>
          <w:sz w:val="22"/>
          <w:szCs w:val="22"/>
        </w:rPr>
        <w:t>kom</w:t>
      </w:r>
      <w:r>
        <w:rPr>
          <w:rFonts w:ascii="Arial" w:hAnsi="Arial" w:cs="Arial"/>
          <w:sz w:val="22"/>
          <w:szCs w:val="22"/>
        </w:rPr>
        <w:t>fortní zónu, kde bude bezpečno pro děti i dospělé.</w:t>
      </w:r>
    </w:p>
    <w:p w:rsidR="00DF7329" w:rsidRDefault="00DF7329" w:rsidP="00D20BF9">
      <w:pPr>
        <w:rPr>
          <w:rFonts w:ascii="Arial" w:hAnsi="Arial" w:cs="Arial"/>
          <w:b/>
          <w:sz w:val="20"/>
        </w:rPr>
      </w:pPr>
    </w:p>
    <w:p w:rsidR="002B1086" w:rsidRDefault="002B1086" w:rsidP="00D20BF9">
      <w:pPr>
        <w:rPr>
          <w:rFonts w:ascii="Arial" w:hAnsi="Arial" w:cs="Arial"/>
          <w:b/>
          <w:sz w:val="20"/>
        </w:rPr>
      </w:pPr>
    </w:p>
    <w:p w:rsidR="002B1086" w:rsidRPr="002F01B6" w:rsidRDefault="002B1086" w:rsidP="00D20BF9">
      <w:pPr>
        <w:rPr>
          <w:rFonts w:ascii="Arial" w:hAnsi="Arial" w:cs="Arial"/>
          <w:b/>
          <w:sz w:val="20"/>
        </w:rPr>
      </w:pPr>
    </w:p>
    <w:p w:rsidR="000B5D01" w:rsidRPr="004578E5" w:rsidRDefault="000B5D01" w:rsidP="000B5D01">
      <w:pPr>
        <w:rPr>
          <w:rFonts w:ascii="Arial" w:hAnsi="Arial" w:cs="Arial"/>
          <w:b/>
          <w:szCs w:val="24"/>
        </w:rPr>
      </w:pPr>
      <w:r w:rsidRPr="004578E5">
        <w:rPr>
          <w:rFonts w:ascii="Arial" w:hAnsi="Arial" w:cs="Arial"/>
          <w:b/>
          <w:szCs w:val="24"/>
        </w:rPr>
        <w:lastRenderedPageBreak/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Termín příští</w:t>
      </w:r>
      <w:r w:rsidR="00FB5545" w:rsidRPr="002F01B6">
        <w:rPr>
          <w:rFonts w:ascii="Arial" w:hAnsi="Arial" w:cs="Arial"/>
          <w:sz w:val="21"/>
          <w:szCs w:val="21"/>
        </w:rPr>
        <w:t>ho</w:t>
      </w:r>
      <w:r w:rsidR="00207E15" w:rsidRPr="002F01B6">
        <w:rPr>
          <w:rFonts w:ascii="Arial" w:hAnsi="Arial" w:cs="Arial"/>
          <w:sz w:val="21"/>
          <w:szCs w:val="21"/>
        </w:rPr>
        <w:t xml:space="preserve"> jednání KMČ</w:t>
      </w:r>
      <w:r w:rsidR="00A71B38" w:rsidRPr="002F01B6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– jakmile to situace dovolí, sejde se KMČ k projednání žádosti o změnu ÚP rodiny Gajdošíkových.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F87671" w:rsidRPr="002F01B6" w:rsidRDefault="00F8767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124B0A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 Zlíně 12.10.2020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</w:p>
    <w:p w:rsidR="00AB74E5" w:rsidRPr="002F01B6" w:rsidRDefault="000B5D01" w:rsidP="00036A37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 xml:space="preserve">Ověřil: L. Novák, předseda </w:t>
      </w:r>
      <w:r w:rsidR="00036A37" w:rsidRPr="002F01B6">
        <w:rPr>
          <w:rFonts w:ascii="Arial" w:hAnsi="Arial" w:cs="Arial"/>
          <w:sz w:val="21"/>
          <w:szCs w:val="21"/>
        </w:rPr>
        <w:t>Komise místní části Kudlov</w:t>
      </w:r>
    </w:p>
    <w:sectPr w:rsidR="00AB74E5" w:rsidRPr="002F01B6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7B" w:rsidRDefault="00A3647B">
      <w:r>
        <w:separator/>
      </w:r>
    </w:p>
  </w:endnote>
  <w:endnote w:type="continuationSeparator" w:id="0">
    <w:p w:rsidR="00A3647B" w:rsidRDefault="00A3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31E7">
      <w:rPr>
        <w:rStyle w:val="slostrnky"/>
        <w:noProof/>
      </w:rPr>
      <w:t>6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7B" w:rsidRDefault="00A3647B">
      <w:r>
        <w:separator/>
      </w:r>
    </w:p>
  </w:footnote>
  <w:footnote w:type="continuationSeparator" w:id="0">
    <w:p w:rsidR="00A3647B" w:rsidRDefault="00A3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191D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2411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4B0A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77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1E7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A70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6EA"/>
    <w:rsid w:val="00450AFB"/>
    <w:rsid w:val="004514BE"/>
    <w:rsid w:val="00451AAB"/>
    <w:rsid w:val="00451C2A"/>
    <w:rsid w:val="00451F11"/>
    <w:rsid w:val="00452564"/>
    <w:rsid w:val="004528D0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578E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371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6D4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2832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66F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4CC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3CA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647B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79E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58A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DC7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742860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1704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4</cp:revision>
  <cp:lastPrinted>2019-08-26T15:08:00Z</cp:lastPrinted>
  <dcterms:created xsi:type="dcterms:W3CDTF">2020-10-22T07:28:00Z</dcterms:created>
  <dcterms:modified xsi:type="dcterms:W3CDTF">2020-12-21T09:07:00Z</dcterms:modified>
</cp:coreProperties>
</file>