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83463" w14:textId="5D0025EF" w:rsidR="00A67815" w:rsidRPr="00C25363" w:rsidRDefault="00A67815">
      <w:pPr>
        <w:rPr>
          <w:rFonts w:ascii="Arial" w:hAnsi="Arial" w:cs="Arial"/>
          <w:b/>
          <w:color w:val="000000"/>
          <w:szCs w:val="24"/>
          <w:u w:val="single"/>
          <w:shd w:val="clear" w:color="auto" w:fill="FFFFFF"/>
        </w:rPr>
      </w:pPr>
      <w:bookmarkStart w:id="0" w:name="_GoBack"/>
      <w:bookmarkEnd w:id="0"/>
      <w:r w:rsidRPr="00C25363">
        <w:rPr>
          <w:rFonts w:ascii="Arial" w:hAnsi="Arial" w:cs="Arial"/>
          <w:b/>
          <w:color w:val="000000"/>
          <w:szCs w:val="24"/>
          <w:u w:val="single"/>
          <w:shd w:val="clear" w:color="auto" w:fill="FFFFFF"/>
        </w:rPr>
        <w:t xml:space="preserve">Věc: </w:t>
      </w:r>
      <w:r w:rsidR="00E5686C" w:rsidRPr="00C25363">
        <w:rPr>
          <w:rFonts w:ascii="Arial" w:hAnsi="Arial" w:cs="Arial"/>
          <w:b/>
          <w:color w:val="000000"/>
          <w:szCs w:val="24"/>
          <w:u w:val="single"/>
          <w:shd w:val="clear" w:color="auto" w:fill="FFFFFF"/>
        </w:rPr>
        <w:t>Nesouhlas s prodejem pozemků v lokalitě Boněcký rybník</w:t>
      </w:r>
    </w:p>
    <w:p w14:paraId="701C5ED3" w14:textId="68472D79" w:rsidR="00E5686C" w:rsidRPr="00C25363" w:rsidRDefault="00E5686C" w:rsidP="00B54137">
      <w:pPr>
        <w:ind w:firstLine="720"/>
        <w:jc w:val="both"/>
        <w:rPr>
          <w:rFonts w:ascii="Arial" w:hAnsi="Arial" w:cs="Arial"/>
          <w:color w:val="000000"/>
          <w:szCs w:val="24"/>
          <w:shd w:val="clear" w:color="auto" w:fill="FFFFFF"/>
        </w:rPr>
      </w:pPr>
      <w:r w:rsidRPr="00C25363">
        <w:rPr>
          <w:rFonts w:ascii="Arial" w:hAnsi="Arial" w:cs="Arial"/>
          <w:color w:val="000000"/>
          <w:szCs w:val="24"/>
          <w:shd w:val="clear" w:color="auto" w:fill="FFFFFF"/>
        </w:rPr>
        <w:t>Jak jsme se již v červnu tohoto roku vyjadřovali</w:t>
      </w:r>
      <w:r w:rsidR="00957C72">
        <w:rPr>
          <w:rFonts w:ascii="Arial" w:hAnsi="Arial" w:cs="Arial"/>
          <w:color w:val="000000"/>
          <w:szCs w:val="24"/>
          <w:shd w:val="clear" w:color="auto" w:fill="FFFFFF"/>
        </w:rPr>
        <w:t>,</w:t>
      </w:r>
      <w:r w:rsidRPr="00C25363">
        <w:rPr>
          <w:rFonts w:ascii="Arial" w:hAnsi="Arial" w:cs="Arial"/>
          <w:color w:val="000000"/>
          <w:szCs w:val="24"/>
          <w:shd w:val="clear" w:color="auto" w:fill="FFFFFF"/>
        </w:rPr>
        <w:t xml:space="preserve"> KMČ Příluky nesouhlasí s prodejem pozemků p.č. 1645/2, p.č. 1645/27 v k.ú. Příluky u Zlína, které bylo schváleno minulým vedením města na posledním zastupitelstvu před volbami.</w:t>
      </w:r>
    </w:p>
    <w:p w14:paraId="3392E279" w14:textId="54DDEAC1" w:rsidR="00E5686C" w:rsidRPr="00C25363" w:rsidRDefault="00E5686C">
      <w:pPr>
        <w:rPr>
          <w:rFonts w:ascii="Arial" w:hAnsi="Arial" w:cs="Arial"/>
          <w:color w:val="000000"/>
          <w:szCs w:val="24"/>
          <w:shd w:val="clear" w:color="auto" w:fill="FFFFFF"/>
        </w:rPr>
      </w:pPr>
      <w:r w:rsidRPr="00C25363">
        <w:rPr>
          <w:rFonts w:ascii="Arial" w:hAnsi="Arial" w:cs="Arial"/>
          <w:color w:val="000000"/>
          <w:szCs w:val="24"/>
          <w:shd w:val="clear" w:color="auto" w:fill="FFFFFF"/>
        </w:rPr>
        <w:t>Tímto žádáme nové vedení města o přehodnocení.</w:t>
      </w:r>
    </w:p>
    <w:p w14:paraId="3171EF1A" w14:textId="1FEBD9F9" w:rsidR="00E5686C" w:rsidRPr="00C25363" w:rsidRDefault="00E5686C" w:rsidP="00B54137">
      <w:pPr>
        <w:ind w:firstLine="720"/>
        <w:jc w:val="both"/>
        <w:rPr>
          <w:rFonts w:ascii="Arial" w:hAnsi="Arial" w:cs="Arial"/>
          <w:color w:val="0070C0"/>
          <w:szCs w:val="24"/>
          <w:shd w:val="clear" w:color="auto" w:fill="FFFFFF"/>
        </w:rPr>
      </w:pPr>
      <w:r w:rsidRPr="00C25363">
        <w:rPr>
          <w:rFonts w:ascii="Arial" w:hAnsi="Arial" w:cs="Arial"/>
          <w:color w:val="000000"/>
          <w:szCs w:val="24"/>
          <w:shd w:val="clear" w:color="auto" w:fill="FFFFFF"/>
        </w:rPr>
        <w:t xml:space="preserve">Jedná se </w:t>
      </w:r>
      <w:r w:rsidR="00B54137" w:rsidRPr="00C25363">
        <w:rPr>
          <w:rFonts w:ascii="Arial" w:hAnsi="Arial" w:cs="Arial"/>
          <w:color w:val="000000"/>
          <w:szCs w:val="24"/>
          <w:shd w:val="clear" w:color="auto" w:fill="FFFFFF"/>
        </w:rPr>
        <w:t>o</w:t>
      </w:r>
      <w:r w:rsidRPr="00C25363">
        <w:rPr>
          <w:rFonts w:ascii="Arial" w:hAnsi="Arial" w:cs="Arial"/>
          <w:color w:val="000000"/>
          <w:szCs w:val="24"/>
          <w:shd w:val="clear" w:color="auto" w:fill="FFFFFF"/>
        </w:rPr>
        <w:t xml:space="preserve"> poslední zelen</w:t>
      </w:r>
      <w:r w:rsidR="00B54137" w:rsidRPr="00C25363">
        <w:rPr>
          <w:rFonts w:ascii="Arial" w:hAnsi="Arial" w:cs="Arial"/>
          <w:color w:val="000000"/>
          <w:szCs w:val="24"/>
          <w:shd w:val="clear" w:color="auto" w:fill="FFFFFF"/>
        </w:rPr>
        <w:t>ou</w:t>
      </w:r>
      <w:r w:rsidRPr="00C25363">
        <w:rPr>
          <w:rFonts w:ascii="Arial" w:hAnsi="Arial" w:cs="Arial"/>
          <w:color w:val="000000"/>
          <w:szCs w:val="24"/>
          <w:shd w:val="clear" w:color="auto" w:fill="FFFFFF"/>
        </w:rPr>
        <w:t xml:space="preserve"> ploch</w:t>
      </w:r>
      <w:r w:rsidR="00B54137" w:rsidRPr="00C25363">
        <w:rPr>
          <w:rFonts w:ascii="Arial" w:hAnsi="Arial" w:cs="Arial"/>
          <w:color w:val="000000"/>
          <w:szCs w:val="24"/>
          <w:shd w:val="clear" w:color="auto" w:fill="FFFFFF"/>
        </w:rPr>
        <w:t>u</w:t>
      </w:r>
      <w:r w:rsidRPr="00C25363">
        <w:rPr>
          <w:rFonts w:ascii="Arial" w:hAnsi="Arial" w:cs="Arial"/>
          <w:color w:val="000000"/>
          <w:szCs w:val="24"/>
          <w:shd w:val="clear" w:color="auto" w:fill="FFFFFF"/>
        </w:rPr>
        <w:t xml:space="preserve"> v uzemní části Příluky a okrajových část</w:t>
      </w:r>
      <w:r w:rsidR="001E4DF0">
        <w:rPr>
          <w:rFonts w:ascii="Arial" w:hAnsi="Arial" w:cs="Arial"/>
          <w:color w:val="000000"/>
          <w:szCs w:val="24"/>
          <w:shd w:val="clear" w:color="auto" w:fill="FFFFFF"/>
        </w:rPr>
        <w:t>ech</w:t>
      </w:r>
      <w:r w:rsidRPr="00C25363">
        <w:rPr>
          <w:rFonts w:ascii="Arial" w:hAnsi="Arial" w:cs="Arial"/>
          <w:color w:val="000000"/>
          <w:szCs w:val="24"/>
          <w:shd w:val="clear" w:color="auto" w:fill="FFFFFF"/>
        </w:rPr>
        <w:t xml:space="preserve"> m</w:t>
      </w:r>
      <w:r w:rsidR="00B54137" w:rsidRPr="00C25363">
        <w:rPr>
          <w:rFonts w:ascii="Arial" w:hAnsi="Arial" w:cs="Arial"/>
          <w:color w:val="000000"/>
          <w:szCs w:val="24"/>
          <w:shd w:val="clear" w:color="auto" w:fill="FFFFFF"/>
        </w:rPr>
        <w:t>ě</w:t>
      </w:r>
      <w:r w:rsidRPr="00C25363">
        <w:rPr>
          <w:rFonts w:ascii="Arial" w:hAnsi="Arial" w:cs="Arial"/>
          <w:color w:val="000000"/>
          <w:szCs w:val="24"/>
          <w:shd w:val="clear" w:color="auto" w:fill="FFFFFF"/>
        </w:rPr>
        <w:t>sta (Bartošova čtvrť,</w:t>
      </w:r>
      <w:r w:rsidR="00B54137" w:rsidRPr="00C25363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Pr="00C25363">
        <w:rPr>
          <w:rFonts w:ascii="Arial" w:hAnsi="Arial" w:cs="Arial"/>
          <w:color w:val="000000"/>
          <w:szCs w:val="24"/>
          <w:shd w:val="clear" w:color="auto" w:fill="FFFFFF"/>
        </w:rPr>
        <w:t xml:space="preserve">Obeciny). </w:t>
      </w:r>
      <w:r w:rsidR="00B54137" w:rsidRPr="00C25363">
        <w:rPr>
          <w:rFonts w:ascii="Arial" w:hAnsi="Arial" w:cs="Arial"/>
          <w:color w:val="000000"/>
          <w:szCs w:val="24"/>
          <w:shd w:val="clear" w:color="auto" w:fill="FFFFFF"/>
        </w:rPr>
        <w:t>Vý</w:t>
      </w:r>
      <w:r w:rsidR="004114B0">
        <w:rPr>
          <w:rFonts w:ascii="Arial" w:hAnsi="Arial" w:cs="Arial"/>
          <w:color w:val="000000"/>
          <w:szCs w:val="24"/>
          <w:shd w:val="clear" w:color="auto" w:fill="FFFFFF"/>
        </w:rPr>
        <w:t>c</w:t>
      </w:r>
      <w:r w:rsidR="00B54137" w:rsidRPr="00C25363">
        <w:rPr>
          <w:rFonts w:ascii="Arial" w:hAnsi="Arial" w:cs="Arial"/>
          <w:color w:val="000000"/>
          <w:szCs w:val="24"/>
          <w:shd w:val="clear" w:color="auto" w:fill="FFFFFF"/>
        </w:rPr>
        <w:t>hod Zlína byl již za Bati považován za nejzdravější lokalitu Zlína (proto zde také Ba</w:t>
      </w:r>
      <w:r w:rsidR="001E4DF0">
        <w:rPr>
          <w:rFonts w:ascii="Arial" w:hAnsi="Arial" w:cs="Arial"/>
          <w:color w:val="000000"/>
          <w:szCs w:val="24"/>
          <w:shd w:val="clear" w:color="auto" w:fill="FFFFFF"/>
        </w:rPr>
        <w:t>ť</w:t>
      </w:r>
      <w:r w:rsidR="00B54137" w:rsidRPr="00C25363">
        <w:rPr>
          <w:rFonts w:ascii="Arial" w:hAnsi="Arial" w:cs="Arial"/>
          <w:color w:val="000000"/>
          <w:szCs w:val="24"/>
          <w:shd w:val="clear" w:color="auto" w:fill="FFFFFF"/>
        </w:rPr>
        <w:t>a postavil nemocnici!). T</w:t>
      </w:r>
      <w:r w:rsidRPr="00C25363">
        <w:rPr>
          <w:rFonts w:ascii="Arial" w:hAnsi="Arial" w:cs="Arial"/>
          <w:color w:val="000000"/>
          <w:szCs w:val="24"/>
          <w:shd w:val="clear" w:color="auto" w:fill="FFFFFF"/>
        </w:rPr>
        <w:t xml:space="preserve">ento prostor </w:t>
      </w:r>
      <w:r w:rsidR="00B54137" w:rsidRPr="00C25363">
        <w:rPr>
          <w:rFonts w:ascii="Arial" w:hAnsi="Arial" w:cs="Arial"/>
          <w:color w:val="000000"/>
          <w:szCs w:val="24"/>
          <w:shd w:val="clear" w:color="auto" w:fill="FFFFFF"/>
        </w:rPr>
        <w:t xml:space="preserve">je ideálním místem k vybudování </w:t>
      </w:r>
      <w:r w:rsidRPr="00C25363">
        <w:rPr>
          <w:rFonts w:ascii="Arial" w:hAnsi="Arial" w:cs="Arial"/>
          <w:color w:val="000000"/>
          <w:szCs w:val="24"/>
          <w:shd w:val="clear" w:color="auto" w:fill="FFFFFF"/>
        </w:rPr>
        <w:t>potřebné</w:t>
      </w:r>
      <w:r w:rsidR="00B54137" w:rsidRPr="00C25363">
        <w:rPr>
          <w:rFonts w:ascii="Arial" w:hAnsi="Arial" w:cs="Arial"/>
          <w:color w:val="000000"/>
          <w:szCs w:val="24"/>
          <w:shd w:val="clear" w:color="auto" w:fill="FFFFFF"/>
        </w:rPr>
        <w:t>ho</w:t>
      </w:r>
      <w:r w:rsidRPr="00C25363">
        <w:rPr>
          <w:rFonts w:ascii="Arial" w:hAnsi="Arial" w:cs="Arial"/>
          <w:color w:val="000000"/>
          <w:szCs w:val="24"/>
          <w:shd w:val="clear" w:color="auto" w:fill="FFFFFF"/>
        </w:rPr>
        <w:t xml:space="preserve"> volnočasové</w:t>
      </w:r>
      <w:r w:rsidR="00B54137" w:rsidRPr="00C25363">
        <w:rPr>
          <w:rFonts w:ascii="Arial" w:hAnsi="Arial" w:cs="Arial"/>
          <w:color w:val="000000"/>
          <w:szCs w:val="24"/>
          <w:shd w:val="clear" w:color="auto" w:fill="FFFFFF"/>
        </w:rPr>
        <w:t xml:space="preserve">ho </w:t>
      </w:r>
      <w:r w:rsidRPr="00C25363">
        <w:rPr>
          <w:rFonts w:ascii="Arial" w:hAnsi="Arial" w:cs="Arial"/>
          <w:color w:val="000000"/>
          <w:szCs w:val="24"/>
          <w:shd w:val="clear" w:color="auto" w:fill="FFFFFF"/>
        </w:rPr>
        <w:t>míst</w:t>
      </w:r>
      <w:r w:rsidR="00B54137" w:rsidRPr="00C25363">
        <w:rPr>
          <w:rFonts w:ascii="Arial" w:hAnsi="Arial" w:cs="Arial"/>
          <w:color w:val="000000"/>
          <w:szCs w:val="24"/>
          <w:shd w:val="clear" w:color="auto" w:fill="FFFFFF"/>
        </w:rPr>
        <w:t>a v přírodě</w:t>
      </w:r>
      <w:r w:rsidRPr="00C25363">
        <w:rPr>
          <w:rFonts w:ascii="Arial" w:hAnsi="Arial" w:cs="Arial"/>
          <w:color w:val="000000"/>
          <w:szCs w:val="24"/>
          <w:shd w:val="clear" w:color="auto" w:fill="FFFFFF"/>
        </w:rPr>
        <w:t xml:space="preserve"> pro obyvatele</w:t>
      </w:r>
      <w:r w:rsidR="00B54137" w:rsidRPr="00C25363">
        <w:rPr>
          <w:rFonts w:ascii="Arial" w:hAnsi="Arial" w:cs="Arial"/>
          <w:color w:val="000000"/>
          <w:szCs w:val="24"/>
          <w:shd w:val="clear" w:color="auto" w:fill="FFFFFF"/>
        </w:rPr>
        <w:t xml:space="preserve"> Zlína. S ideální polohou u řeky a u frekventované cyklostezky.</w:t>
      </w:r>
      <w:r w:rsidRPr="00C25363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="00B54137" w:rsidRPr="00C25363">
        <w:rPr>
          <w:rFonts w:ascii="Arial" w:hAnsi="Arial" w:cs="Arial"/>
          <w:color w:val="000000"/>
          <w:szCs w:val="24"/>
          <w:shd w:val="clear" w:color="auto" w:fill="FFFFFF"/>
        </w:rPr>
        <w:t xml:space="preserve">Žádáme zde vybudovat </w:t>
      </w:r>
      <w:r w:rsidRPr="00C25363">
        <w:rPr>
          <w:rFonts w:ascii="Arial" w:hAnsi="Arial" w:cs="Arial"/>
          <w:color w:val="000000"/>
          <w:szCs w:val="24"/>
          <w:shd w:val="clear" w:color="auto" w:fill="FFFFFF"/>
        </w:rPr>
        <w:t>park s jezírkem apod…</w:t>
      </w:r>
      <w:r w:rsidR="00E358F1">
        <w:rPr>
          <w:rFonts w:ascii="Arial" w:hAnsi="Arial" w:cs="Arial"/>
          <w:color w:val="000000"/>
          <w:szCs w:val="24"/>
          <w:shd w:val="clear" w:color="auto" w:fill="FFFFFF"/>
        </w:rPr>
        <w:t xml:space="preserve"> (viz. návrh na druhé straně)</w:t>
      </w:r>
    </w:p>
    <w:p w14:paraId="54E19D5E" w14:textId="6962E964" w:rsidR="00C25363" w:rsidRPr="00C25363" w:rsidRDefault="00C25363" w:rsidP="00C25363">
      <w:pPr>
        <w:jc w:val="both"/>
        <w:rPr>
          <w:rFonts w:ascii="Arial" w:hAnsi="Arial" w:cs="Arial"/>
          <w:color w:val="000000"/>
          <w:szCs w:val="24"/>
          <w:shd w:val="clear" w:color="auto" w:fill="FFFFFF"/>
        </w:rPr>
      </w:pPr>
      <w:r w:rsidRPr="00C25363">
        <w:rPr>
          <w:rFonts w:ascii="Arial" w:hAnsi="Arial" w:cs="Arial"/>
          <w:color w:val="000000"/>
          <w:szCs w:val="24"/>
          <w:shd w:val="clear" w:color="auto" w:fill="FFFFFF"/>
        </w:rPr>
        <w:tab/>
        <w:t>Proč?:</w:t>
      </w:r>
    </w:p>
    <w:p w14:paraId="04215B2E" w14:textId="1B1C85F3" w:rsidR="00C25363" w:rsidRPr="00C25363" w:rsidRDefault="00C25363" w:rsidP="00C25363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714" w:hanging="357"/>
        <w:jc w:val="both"/>
        <w:rPr>
          <w:rFonts w:ascii="Arial" w:hAnsi="Arial" w:cs="Arial"/>
          <w:color w:val="000000"/>
          <w:sz w:val="22"/>
        </w:rPr>
      </w:pPr>
      <w:r w:rsidRPr="00C25363">
        <w:rPr>
          <w:rFonts w:ascii="Arial" w:hAnsi="Arial" w:cs="Arial"/>
          <w:color w:val="000000"/>
          <w:sz w:val="22"/>
        </w:rPr>
        <w:t>Jedná se o dno údolí, tedy přirozené těžiště pro pohyb obyvatel (v současné době zde již podél řeky obyvatelé spont</w:t>
      </w:r>
      <w:r w:rsidR="001E4DF0">
        <w:rPr>
          <w:rFonts w:ascii="Arial" w:hAnsi="Arial" w:cs="Arial"/>
          <w:color w:val="000000"/>
          <w:sz w:val="22"/>
        </w:rPr>
        <w:t>á</w:t>
      </w:r>
      <w:r w:rsidRPr="00C25363">
        <w:rPr>
          <w:rFonts w:ascii="Arial" w:hAnsi="Arial" w:cs="Arial"/>
          <w:color w:val="000000"/>
          <w:sz w:val="22"/>
        </w:rPr>
        <w:t>nně</w:t>
      </w:r>
      <w:r w:rsidR="001E4DF0">
        <w:rPr>
          <w:rFonts w:ascii="Arial" w:hAnsi="Arial" w:cs="Arial"/>
          <w:color w:val="000000"/>
          <w:sz w:val="22"/>
        </w:rPr>
        <w:t xml:space="preserve"> </w:t>
      </w:r>
      <w:r w:rsidRPr="00C25363">
        <w:rPr>
          <w:rFonts w:ascii="Arial" w:hAnsi="Arial" w:cs="Arial"/>
          <w:color w:val="000000"/>
          <w:sz w:val="22"/>
        </w:rPr>
        <w:t>provozují své volnočasové aktity)</w:t>
      </w:r>
    </w:p>
    <w:p w14:paraId="0EB39402" w14:textId="296603D3" w:rsidR="00C25363" w:rsidRPr="00C25363" w:rsidRDefault="00C25363" w:rsidP="00C25363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714" w:hanging="357"/>
        <w:jc w:val="both"/>
        <w:rPr>
          <w:rFonts w:ascii="Arial" w:hAnsi="Arial" w:cs="Arial"/>
          <w:color w:val="000000"/>
          <w:sz w:val="22"/>
        </w:rPr>
      </w:pPr>
      <w:r w:rsidRPr="00C25363">
        <w:rPr>
          <w:rFonts w:ascii="Arial" w:hAnsi="Arial" w:cs="Arial"/>
          <w:color w:val="000000"/>
          <w:sz w:val="22"/>
        </w:rPr>
        <w:t>Území je dnes již stavebně velmi přetíženo, zoufale chybí větší volná plocha pro krátkodobou rekreaci</w:t>
      </w:r>
    </w:p>
    <w:p w14:paraId="1A41CF38" w14:textId="49AD798A" w:rsidR="00C25363" w:rsidRPr="00C25363" w:rsidRDefault="00C25363" w:rsidP="00C25363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714" w:hanging="357"/>
        <w:jc w:val="both"/>
        <w:rPr>
          <w:rFonts w:ascii="Arial" w:hAnsi="Arial" w:cs="Arial"/>
          <w:color w:val="000000"/>
          <w:sz w:val="22"/>
        </w:rPr>
      </w:pPr>
      <w:r w:rsidRPr="00C25363">
        <w:rPr>
          <w:rFonts w:ascii="Arial" w:hAnsi="Arial" w:cs="Arial"/>
          <w:color w:val="000000"/>
          <w:sz w:val="22"/>
        </w:rPr>
        <w:t>Plocha tvoří přirozený předěl mezi odlišnou strukturou zástavby (městskou a vesnickou) a přispívá k čitelnosti prostoru.</w:t>
      </w:r>
    </w:p>
    <w:p w14:paraId="69B75D8D" w14:textId="1F1C6C57" w:rsidR="00C25363" w:rsidRPr="00C25363" w:rsidRDefault="00C25363" w:rsidP="00C25363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714" w:hanging="357"/>
        <w:jc w:val="both"/>
        <w:rPr>
          <w:rFonts w:ascii="Arial" w:hAnsi="Arial" w:cs="Arial"/>
          <w:color w:val="000000"/>
          <w:sz w:val="22"/>
        </w:rPr>
      </w:pPr>
      <w:r w:rsidRPr="00C25363">
        <w:rPr>
          <w:rFonts w:ascii="Arial" w:hAnsi="Arial" w:cs="Arial"/>
          <w:color w:val="000000"/>
          <w:sz w:val="22"/>
        </w:rPr>
        <w:t>Jedná se o vjezd do města, který by měl působit reprezentativním dojmem, odpovídajícím významu města</w:t>
      </w:r>
    </w:p>
    <w:p w14:paraId="3A8CCBA1" w14:textId="5F8368E8" w:rsidR="00C25363" w:rsidRPr="00C25363" w:rsidRDefault="00C25363" w:rsidP="00CF59C1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714" w:hanging="357"/>
        <w:jc w:val="both"/>
        <w:rPr>
          <w:rFonts w:ascii="Arial" w:hAnsi="Arial" w:cs="Arial"/>
          <w:color w:val="000000"/>
          <w:sz w:val="22"/>
        </w:rPr>
      </w:pPr>
      <w:r w:rsidRPr="00C25363">
        <w:rPr>
          <w:rFonts w:ascii="Arial" w:hAnsi="Arial" w:cs="Arial"/>
          <w:color w:val="000000"/>
          <w:sz w:val="22"/>
        </w:rPr>
        <w:t>Tuto plochu vnímáme jako vhodnou kompenzaci za dnes již nenávratně zastavěné plochy</w:t>
      </w:r>
      <w:r w:rsidR="001E4DF0">
        <w:rPr>
          <w:rFonts w:ascii="Arial" w:hAnsi="Arial" w:cs="Arial"/>
          <w:color w:val="000000"/>
          <w:sz w:val="22"/>
        </w:rPr>
        <w:t>,</w:t>
      </w:r>
      <w:r w:rsidRPr="00C25363">
        <w:rPr>
          <w:rFonts w:ascii="Arial" w:hAnsi="Arial" w:cs="Arial"/>
          <w:color w:val="000000"/>
          <w:sz w:val="22"/>
        </w:rPr>
        <w:t xml:space="preserve"> např. průmyslových zón</w:t>
      </w:r>
      <w:r w:rsidR="001E4DF0">
        <w:rPr>
          <w:rFonts w:ascii="Arial" w:hAnsi="Arial" w:cs="Arial"/>
          <w:color w:val="000000"/>
          <w:sz w:val="22"/>
        </w:rPr>
        <w:t>,</w:t>
      </w:r>
      <w:r w:rsidRPr="00C25363">
        <w:rPr>
          <w:rFonts w:ascii="Arial" w:hAnsi="Arial" w:cs="Arial"/>
          <w:color w:val="000000"/>
          <w:sz w:val="22"/>
        </w:rPr>
        <w:t xml:space="preserve"> působící po architektonické stránce skličujícím dojmem</w:t>
      </w:r>
    </w:p>
    <w:p w14:paraId="7E02DD0C" w14:textId="396103BD" w:rsidR="00B54137" w:rsidRDefault="00B54137" w:rsidP="00CF59C1">
      <w:pPr>
        <w:pStyle w:val="Odstavecseseznamem"/>
        <w:numPr>
          <w:ilvl w:val="0"/>
          <w:numId w:val="2"/>
        </w:numPr>
        <w:spacing w:after="120"/>
        <w:ind w:left="714" w:hanging="357"/>
        <w:jc w:val="both"/>
        <w:rPr>
          <w:rFonts w:ascii="Arial" w:hAnsi="Arial" w:cs="Arial"/>
          <w:color w:val="000000"/>
          <w:szCs w:val="24"/>
          <w:shd w:val="clear" w:color="auto" w:fill="FFFFFF"/>
        </w:rPr>
      </w:pPr>
      <w:r w:rsidRPr="00C25363">
        <w:rPr>
          <w:rFonts w:ascii="Arial" w:hAnsi="Arial" w:cs="Arial"/>
          <w:color w:val="000000"/>
          <w:szCs w:val="24"/>
          <w:shd w:val="clear" w:color="auto" w:fill="FFFFFF"/>
        </w:rPr>
        <w:t>Aby se město neudusilo</w:t>
      </w:r>
      <w:r w:rsidR="001E4DF0">
        <w:rPr>
          <w:rFonts w:ascii="Arial" w:hAnsi="Arial" w:cs="Arial"/>
          <w:color w:val="000000"/>
          <w:szCs w:val="24"/>
          <w:shd w:val="clear" w:color="auto" w:fill="FFFFFF"/>
        </w:rPr>
        <w:t>,</w:t>
      </w:r>
      <w:r w:rsidRPr="00C25363">
        <w:rPr>
          <w:rFonts w:ascii="Arial" w:hAnsi="Arial" w:cs="Arial"/>
          <w:color w:val="000000"/>
          <w:szCs w:val="24"/>
          <w:shd w:val="clear" w:color="auto" w:fill="FFFFFF"/>
        </w:rPr>
        <w:t xml:space="preserve"> je potřeba udržovat i přírodní prostor pro odpočinek obyvatel a nejen vše zastavět. I v New Yorku vymezili obrovský prostor pro Central Park a nenechali vše zastavět mrakdorapy.</w:t>
      </w:r>
    </w:p>
    <w:p w14:paraId="4EAABF2E" w14:textId="64617234" w:rsidR="00CF59C1" w:rsidRPr="00CF59C1" w:rsidRDefault="00CF59C1" w:rsidP="00C2536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000000"/>
          <w:sz w:val="28"/>
          <w:szCs w:val="24"/>
          <w:shd w:val="clear" w:color="auto" w:fill="FFFFFF"/>
        </w:rPr>
      </w:pPr>
      <w:r w:rsidRPr="00CF59C1">
        <w:rPr>
          <w:rFonts w:ascii="Arial" w:hAnsi="Arial" w:cs="Arial"/>
          <w:color w:val="000000"/>
          <w:szCs w:val="18"/>
          <w:shd w:val="clear" w:color="auto" w:fill="FFFFFF"/>
        </w:rPr>
        <w:t>Značná část Boněckého rybníka je již dnes uvažována jako záplavová zóna . Přírodní lesopark by plnil funkci velké retenční nádrže proti povodním</w:t>
      </w:r>
    </w:p>
    <w:p w14:paraId="253E2635" w14:textId="1E336C0F" w:rsidR="006E062C" w:rsidRPr="00C25363" w:rsidRDefault="00E5686C" w:rsidP="00B54137">
      <w:pPr>
        <w:ind w:firstLine="720"/>
        <w:jc w:val="both"/>
        <w:rPr>
          <w:rFonts w:ascii="Arial" w:hAnsi="Arial" w:cs="Arial"/>
          <w:color w:val="000000"/>
          <w:szCs w:val="24"/>
          <w:shd w:val="clear" w:color="auto" w:fill="FFFFFF"/>
        </w:rPr>
      </w:pPr>
      <w:r w:rsidRPr="00C25363">
        <w:rPr>
          <w:rFonts w:ascii="Arial" w:hAnsi="Arial" w:cs="Arial"/>
          <w:color w:val="000000"/>
          <w:szCs w:val="24"/>
          <w:shd w:val="clear" w:color="auto" w:fill="FFFFFF"/>
        </w:rPr>
        <w:t>Když pomineme, že město přijde o prostor s možností využití pro veřejnost</w:t>
      </w:r>
      <w:r w:rsidR="001E4DF0">
        <w:rPr>
          <w:rFonts w:ascii="Arial" w:hAnsi="Arial" w:cs="Arial"/>
          <w:color w:val="000000"/>
          <w:szCs w:val="24"/>
          <w:shd w:val="clear" w:color="auto" w:fill="FFFFFF"/>
        </w:rPr>
        <w:t>,</w:t>
      </w:r>
      <w:r w:rsidRPr="00C25363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="001E4DF0">
        <w:rPr>
          <w:rFonts w:ascii="Arial" w:hAnsi="Arial" w:cs="Arial"/>
          <w:color w:val="000000"/>
          <w:szCs w:val="24"/>
          <w:shd w:val="clear" w:color="auto" w:fill="FFFFFF"/>
        </w:rPr>
        <w:t>d</w:t>
      </w:r>
      <w:r w:rsidRPr="00C25363">
        <w:rPr>
          <w:rFonts w:ascii="Arial" w:hAnsi="Arial" w:cs="Arial"/>
          <w:color w:val="000000"/>
          <w:szCs w:val="24"/>
          <w:shd w:val="clear" w:color="auto" w:fill="FFFFFF"/>
        </w:rPr>
        <w:t>alší</w:t>
      </w:r>
      <w:r w:rsidR="006E062C" w:rsidRPr="00C25363">
        <w:rPr>
          <w:rFonts w:ascii="Arial" w:hAnsi="Arial" w:cs="Arial"/>
          <w:color w:val="000000"/>
          <w:szCs w:val="24"/>
          <w:shd w:val="clear" w:color="auto" w:fill="FFFFFF"/>
        </w:rPr>
        <w:t>m důvodem k přehodnocení prodeje je nízká prodejní cena schválená rychle na posledním zastupitelstvu před volbami</w:t>
      </w:r>
      <w:r w:rsidRPr="00C25363">
        <w:rPr>
          <w:rFonts w:ascii="Arial" w:hAnsi="Arial" w:cs="Arial"/>
          <w:color w:val="000000"/>
          <w:szCs w:val="24"/>
          <w:shd w:val="clear" w:color="auto" w:fill="FFFFFF"/>
        </w:rPr>
        <w:t>.</w:t>
      </w:r>
      <w:r w:rsidR="006E062C" w:rsidRPr="00C25363">
        <w:rPr>
          <w:rFonts w:ascii="Arial" w:hAnsi="Arial" w:cs="Arial"/>
          <w:color w:val="000000"/>
          <w:szCs w:val="24"/>
          <w:shd w:val="clear" w:color="auto" w:fill="FFFFFF"/>
        </w:rPr>
        <w:t xml:space="preserve"> Tento fakt budí mnoho otázek.</w:t>
      </w:r>
      <w:r w:rsidRPr="00C25363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</w:p>
    <w:p w14:paraId="41C90C0E" w14:textId="59D93DA7" w:rsidR="00E5686C" w:rsidRPr="00C25363" w:rsidRDefault="00E5686C" w:rsidP="00B54137">
      <w:pPr>
        <w:ind w:firstLine="720"/>
        <w:jc w:val="both"/>
        <w:rPr>
          <w:rFonts w:ascii="Arial" w:hAnsi="Arial" w:cs="Arial"/>
          <w:color w:val="000000"/>
          <w:szCs w:val="24"/>
          <w:shd w:val="clear" w:color="auto" w:fill="FFFFFF"/>
        </w:rPr>
      </w:pPr>
      <w:r w:rsidRPr="00C25363">
        <w:rPr>
          <w:rFonts w:ascii="Arial" w:hAnsi="Arial" w:cs="Arial"/>
          <w:color w:val="000000"/>
          <w:szCs w:val="24"/>
          <w:shd w:val="clear" w:color="auto" w:fill="FFFFFF"/>
        </w:rPr>
        <w:t>Cena 2.100,- Kč/m2 absolutně neodpovídá reálné hodnotě daných pozemků určených k výstavbě komerčních bytů. Cena již v roce 2006 byla stanovena na 2.000 Kč/m2, čili nár</w:t>
      </w:r>
      <w:r w:rsidR="001E4DF0">
        <w:rPr>
          <w:rFonts w:ascii="Arial" w:hAnsi="Arial" w:cs="Arial"/>
          <w:color w:val="000000"/>
          <w:szCs w:val="24"/>
          <w:shd w:val="clear" w:color="auto" w:fill="FFFFFF"/>
        </w:rPr>
        <w:t>ů</w:t>
      </w:r>
      <w:r w:rsidRPr="00C25363">
        <w:rPr>
          <w:rFonts w:ascii="Arial" w:hAnsi="Arial" w:cs="Arial"/>
          <w:color w:val="000000"/>
          <w:szCs w:val="24"/>
          <w:shd w:val="clear" w:color="auto" w:fill="FFFFFF"/>
        </w:rPr>
        <w:t>st ceny za 12 let činí jen 5%. Všichni dobře víme</w:t>
      </w:r>
      <w:r w:rsidR="00C278D5">
        <w:rPr>
          <w:rFonts w:ascii="Arial" w:hAnsi="Arial" w:cs="Arial"/>
          <w:color w:val="000000"/>
          <w:szCs w:val="24"/>
          <w:shd w:val="clear" w:color="auto" w:fill="FFFFFF"/>
        </w:rPr>
        <w:t>,</w:t>
      </w:r>
      <w:r w:rsidRPr="00C25363">
        <w:rPr>
          <w:rFonts w:ascii="Arial" w:hAnsi="Arial" w:cs="Arial"/>
          <w:color w:val="000000"/>
          <w:szCs w:val="24"/>
          <w:shd w:val="clear" w:color="auto" w:fill="FFFFFF"/>
        </w:rPr>
        <w:t xml:space="preserve"> jakým tempem od té doby ceny nemovitostí ros</w:t>
      </w:r>
      <w:r w:rsidR="004114B0">
        <w:rPr>
          <w:rFonts w:ascii="Arial" w:hAnsi="Arial" w:cs="Arial"/>
          <w:color w:val="000000"/>
          <w:szCs w:val="24"/>
          <w:shd w:val="clear" w:color="auto" w:fill="FFFFFF"/>
        </w:rPr>
        <w:t>t</w:t>
      </w:r>
      <w:r w:rsidRPr="00C25363">
        <w:rPr>
          <w:rFonts w:ascii="Arial" w:hAnsi="Arial" w:cs="Arial"/>
          <w:color w:val="000000"/>
          <w:szCs w:val="24"/>
          <w:shd w:val="clear" w:color="auto" w:fill="FFFFFF"/>
        </w:rPr>
        <w:t>ly. Dalším srovnáním může bý</w:t>
      </w:r>
      <w:r w:rsidR="00335F03" w:rsidRPr="00C25363">
        <w:rPr>
          <w:rFonts w:ascii="Arial" w:hAnsi="Arial" w:cs="Arial"/>
          <w:color w:val="000000"/>
          <w:szCs w:val="24"/>
          <w:shd w:val="clear" w:color="auto" w:fill="FFFFFF"/>
        </w:rPr>
        <w:t>t minimální prodejn</w:t>
      </w:r>
      <w:r w:rsidR="006E062C" w:rsidRPr="00C25363">
        <w:rPr>
          <w:rFonts w:ascii="Arial" w:hAnsi="Arial" w:cs="Arial"/>
          <w:color w:val="000000"/>
          <w:szCs w:val="24"/>
          <w:shd w:val="clear" w:color="auto" w:fill="FFFFFF"/>
        </w:rPr>
        <w:t>í</w:t>
      </w:r>
      <w:r w:rsidR="00335F03" w:rsidRPr="00C25363">
        <w:rPr>
          <w:rFonts w:ascii="Arial" w:hAnsi="Arial" w:cs="Arial"/>
          <w:color w:val="000000"/>
          <w:szCs w:val="24"/>
          <w:shd w:val="clear" w:color="auto" w:fill="FFFFFF"/>
        </w:rPr>
        <w:t xml:space="preserve"> cena pozemků kolem budov</w:t>
      </w:r>
      <w:r w:rsidR="00847A6C">
        <w:rPr>
          <w:rFonts w:ascii="Arial" w:hAnsi="Arial" w:cs="Arial"/>
          <w:color w:val="000000"/>
          <w:szCs w:val="24"/>
          <w:shd w:val="clear" w:color="auto" w:fill="FFFFFF"/>
        </w:rPr>
        <w:t>y</w:t>
      </w:r>
      <w:r w:rsidR="00335F03" w:rsidRPr="00C25363">
        <w:rPr>
          <w:rFonts w:ascii="Arial" w:hAnsi="Arial" w:cs="Arial"/>
          <w:color w:val="000000"/>
          <w:szCs w:val="24"/>
          <w:shd w:val="clear" w:color="auto" w:fill="FFFFFF"/>
        </w:rPr>
        <w:t xml:space="preserve"> bývalé Astry na Příluku – 1.196,- Kč/m2. Tady se jedná prakticky o zahradu a navíc celý objekt může být použit pouze na “obecně  prospěšné účely”. Poněkud velký nepoměr cen vzhledem k lokalitě a zejména učelu využití.</w:t>
      </w:r>
    </w:p>
    <w:p w14:paraId="7F8A6263" w14:textId="04433139" w:rsidR="00E5686C" w:rsidRPr="00C25363" w:rsidRDefault="00335F03" w:rsidP="006E062C">
      <w:pPr>
        <w:ind w:firstLine="720"/>
        <w:rPr>
          <w:rFonts w:ascii="Arial" w:hAnsi="Arial" w:cs="Arial"/>
          <w:color w:val="000000"/>
          <w:szCs w:val="24"/>
          <w:shd w:val="clear" w:color="auto" w:fill="FFFFFF"/>
        </w:rPr>
      </w:pPr>
      <w:r w:rsidRPr="00C25363">
        <w:rPr>
          <w:rFonts w:ascii="Arial" w:hAnsi="Arial" w:cs="Arial"/>
          <w:color w:val="000000"/>
          <w:szCs w:val="24"/>
          <w:shd w:val="clear" w:color="auto" w:fill="FFFFFF"/>
        </w:rPr>
        <w:t>Žádáme tímto o přehodnocení toho prodeje.</w:t>
      </w:r>
      <w:r w:rsidR="006E062C" w:rsidRPr="00C25363">
        <w:rPr>
          <w:rFonts w:ascii="Arial" w:hAnsi="Arial" w:cs="Arial"/>
          <w:color w:val="000000"/>
          <w:szCs w:val="24"/>
          <w:shd w:val="clear" w:color="auto" w:fill="FFFFFF"/>
        </w:rPr>
        <w:t xml:space="preserve"> Věříme, že nové vedení města určitě zachrání poslední zelenou oázu</w:t>
      </w:r>
      <w:r w:rsidR="00F406F1" w:rsidRPr="00C25363">
        <w:rPr>
          <w:rFonts w:ascii="Arial" w:hAnsi="Arial" w:cs="Arial"/>
          <w:color w:val="000000"/>
          <w:szCs w:val="24"/>
          <w:shd w:val="clear" w:color="auto" w:fill="FFFFFF"/>
        </w:rPr>
        <w:t xml:space="preserve"> pro obyvatele Zlína.</w:t>
      </w:r>
    </w:p>
    <w:p w14:paraId="60F06394" w14:textId="0C4EEF3D" w:rsidR="00E5686C" w:rsidRDefault="00E5686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B3CBC8B" w14:textId="24CAB9BA" w:rsidR="00CF59C1" w:rsidRDefault="00CF59C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val="cs-CZ" w:eastAsia="cs-CZ"/>
        </w:rPr>
        <w:lastRenderedPageBreak/>
        <w:drawing>
          <wp:inline distT="0" distB="0" distL="0" distR="0" wp14:anchorId="1043C940" wp14:editId="1F64F217">
            <wp:extent cx="6884415" cy="523282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sopark_příluky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8"/>
                    <a:stretch/>
                  </pic:blipFill>
                  <pic:spPr bwMode="auto">
                    <a:xfrm>
                      <a:off x="0" y="0"/>
                      <a:ext cx="6906264" cy="52494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F59C1" w:rsidSect="00CF59C1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53028"/>
    <w:multiLevelType w:val="hybridMultilevel"/>
    <w:tmpl w:val="DAD811D4"/>
    <w:lvl w:ilvl="0" w:tplc="9FB693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DA57000"/>
    <w:multiLevelType w:val="hybridMultilevel"/>
    <w:tmpl w:val="F640B0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694D73"/>
    <w:multiLevelType w:val="hybridMultilevel"/>
    <w:tmpl w:val="95824B5C"/>
    <w:lvl w:ilvl="0" w:tplc="754A252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4B"/>
    <w:rsid w:val="00026853"/>
    <w:rsid w:val="001E4DF0"/>
    <w:rsid w:val="002B5DE1"/>
    <w:rsid w:val="00335F03"/>
    <w:rsid w:val="004114B0"/>
    <w:rsid w:val="00536795"/>
    <w:rsid w:val="00550FC8"/>
    <w:rsid w:val="006022EF"/>
    <w:rsid w:val="0061536D"/>
    <w:rsid w:val="00660FDE"/>
    <w:rsid w:val="006E062C"/>
    <w:rsid w:val="00847A6C"/>
    <w:rsid w:val="008B4AD1"/>
    <w:rsid w:val="008C0491"/>
    <w:rsid w:val="00957C72"/>
    <w:rsid w:val="00A67815"/>
    <w:rsid w:val="00AD2B0D"/>
    <w:rsid w:val="00B5114B"/>
    <w:rsid w:val="00B54137"/>
    <w:rsid w:val="00BA01F6"/>
    <w:rsid w:val="00C25363"/>
    <w:rsid w:val="00C278D5"/>
    <w:rsid w:val="00CF59C1"/>
    <w:rsid w:val="00E358F1"/>
    <w:rsid w:val="00E5686C"/>
    <w:rsid w:val="00F406F1"/>
    <w:rsid w:val="00F6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431F4"/>
  <w15:docId w15:val="{283F3834-51CC-4D7F-A774-2280582D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114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25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8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2317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DuPont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PRAZAK, PAVEL</dc:creator>
  <cp:lastModifiedBy>uzivatel</cp:lastModifiedBy>
  <cp:revision>2</cp:revision>
  <cp:lastPrinted>2019-02-18T18:12:00Z</cp:lastPrinted>
  <dcterms:created xsi:type="dcterms:W3CDTF">2019-02-26T13:00:00Z</dcterms:created>
  <dcterms:modified xsi:type="dcterms:W3CDTF">2019-02-26T13:00:00Z</dcterms:modified>
</cp:coreProperties>
</file>